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572" w:rsidRPr="00104231" w:rsidRDefault="00255572" w:rsidP="00255572">
      <w:pPr>
        <w:pStyle w:val="ConsPlusNormal"/>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23A6AC9" wp14:editId="061F68CE">
                <wp:simplePos x="0" y="0"/>
                <wp:positionH relativeFrom="margin">
                  <wp:align>right</wp:align>
                </wp:positionH>
                <wp:positionV relativeFrom="paragraph">
                  <wp:posOffset>-154940</wp:posOffset>
                </wp:positionV>
                <wp:extent cx="2521585" cy="173736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1585" cy="173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43C" w:rsidRPr="00640A3D"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 xml:space="preserve">Приложение № </w:t>
                            </w:r>
                            <w:r w:rsidR="00A52D54">
                              <w:rPr>
                                <w:rFonts w:ascii="Times New Roman" w:hAnsi="Times New Roman" w:cs="Times New Roman"/>
                                <w:sz w:val="24"/>
                                <w:szCs w:val="24"/>
                              </w:rPr>
                              <w:t>2</w:t>
                            </w:r>
                          </w:p>
                          <w:p w:rsidR="00F6643C" w:rsidRPr="00640A3D"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к Порядку учета бюджетных и</w:t>
                            </w:r>
                          </w:p>
                          <w:p w:rsidR="00F6643C"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денежных обязательств получателей</w:t>
                            </w:r>
                            <w:r>
                              <w:rPr>
                                <w:rFonts w:ascii="Times New Roman" w:hAnsi="Times New Roman" w:cs="Times New Roman"/>
                                <w:sz w:val="24"/>
                                <w:szCs w:val="24"/>
                              </w:rPr>
                              <w:t xml:space="preserve"> </w:t>
                            </w:r>
                            <w:r w:rsidRPr="00640A3D">
                              <w:rPr>
                                <w:rFonts w:ascii="Times New Roman" w:hAnsi="Times New Roman" w:cs="Times New Roman"/>
                                <w:sz w:val="24"/>
                                <w:szCs w:val="24"/>
                              </w:rPr>
                              <w:t>средств</w:t>
                            </w:r>
                            <w:r>
                              <w:rPr>
                                <w:rFonts w:ascii="Times New Roman" w:hAnsi="Times New Roman" w:cs="Times New Roman"/>
                                <w:sz w:val="24"/>
                                <w:szCs w:val="24"/>
                              </w:rPr>
                              <w:t xml:space="preserve"> краевого</w:t>
                            </w:r>
                            <w:r w:rsidRPr="00640A3D">
                              <w:rPr>
                                <w:rFonts w:ascii="Times New Roman" w:hAnsi="Times New Roman" w:cs="Times New Roman"/>
                                <w:sz w:val="24"/>
                                <w:szCs w:val="24"/>
                              </w:rPr>
                              <w:t xml:space="preserve"> бюджета, утвержденному</w:t>
                            </w:r>
                            <w:r>
                              <w:rPr>
                                <w:rFonts w:ascii="Times New Roman" w:hAnsi="Times New Roman" w:cs="Times New Roman"/>
                                <w:sz w:val="24"/>
                                <w:szCs w:val="24"/>
                              </w:rPr>
                              <w:t xml:space="preserve"> приказом Министерства финансов Камчатского края</w:t>
                            </w:r>
                          </w:p>
                          <w:p w:rsidR="00F6643C" w:rsidRPr="00DD32E9" w:rsidRDefault="00F6643C" w:rsidP="00F6643C">
                            <w:pPr>
                              <w:pStyle w:val="ConsPlusNormal"/>
                              <w:ind w:left="284"/>
                              <w:rPr>
                                <w:szCs w:val="28"/>
                              </w:rPr>
                            </w:pPr>
                            <w:r>
                              <w:rPr>
                                <w:rFonts w:ascii="Times New Roman" w:hAnsi="Times New Roman" w:cs="Times New Roman"/>
                                <w:sz w:val="24"/>
                                <w:szCs w:val="24"/>
                              </w:rPr>
                              <w:t>от ____ мая 2019 года № ____</w:t>
                            </w:r>
                          </w:p>
                          <w:p w:rsidR="000E6235" w:rsidRPr="00081A4F" w:rsidRDefault="000E6235" w:rsidP="00F6643C">
                            <w:pPr>
                              <w:ind w:left="284"/>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A6AC9" id="_x0000_t202" coordsize="21600,21600" o:spt="202" path="m,l,21600r21600,l21600,xe">
                <v:stroke joinstyle="miter"/>
                <v:path gradientshapeok="t" o:connecttype="rect"/>
              </v:shapetype>
              <v:shape id="Text Box 3" o:spid="_x0000_s1026" type="#_x0000_t202" style="position:absolute;left:0;text-align:left;margin-left:147.35pt;margin-top:-12.2pt;width:198.55pt;height:136.8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" filled="f" stroked="f">
                <v:textbox>
                  <w:txbxContent>
                    <w:p w:rsidR="00F6643C" w:rsidRPr="00640A3D"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 xml:space="preserve">Приложение № </w:t>
                      </w:r>
                      <w:r w:rsidR="00A52D54">
                        <w:rPr>
                          <w:rFonts w:ascii="Times New Roman" w:hAnsi="Times New Roman" w:cs="Times New Roman"/>
                          <w:sz w:val="24"/>
                          <w:szCs w:val="24"/>
                        </w:rPr>
                        <w:t>2</w:t>
                      </w:r>
                    </w:p>
                    <w:p w:rsidR="00F6643C" w:rsidRPr="00640A3D"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к Порядку учета бюджетных и</w:t>
                      </w:r>
                    </w:p>
                    <w:p w:rsidR="00F6643C" w:rsidRDefault="00F6643C" w:rsidP="00F6643C">
                      <w:pPr>
                        <w:pStyle w:val="ConsPlusNormal"/>
                        <w:ind w:left="284"/>
                        <w:rPr>
                          <w:rFonts w:ascii="Times New Roman" w:hAnsi="Times New Roman" w:cs="Times New Roman"/>
                          <w:sz w:val="24"/>
                          <w:szCs w:val="24"/>
                        </w:rPr>
                      </w:pPr>
                      <w:r w:rsidRPr="00640A3D">
                        <w:rPr>
                          <w:rFonts w:ascii="Times New Roman" w:hAnsi="Times New Roman" w:cs="Times New Roman"/>
                          <w:sz w:val="24"/>
                          <w:szCs w:val="24"/>
                        </w:rPr>
                        <w:t>денежных обязательств получателей</w:t>
                      </w:r>
                      <w:r>
                        <w:rPr>
                          <w:rFonts w:ascii="Times New Roman" w:hAnsi="Times New Roman" w:cs="Times New Roman"/>
                          <w:sz w:val="24"/>
                          <w:szCs w:val="24"/>
                        </w:rPr>
                        <w:t xml:space="preserve"> </w:t>
                      </w:r>
                      <w:r w:rsidRPr="00640A3D">
                        <w:rPr>
                          <w:rFonts w:ascii="Times New Roman" w:hAnsi="Times New Roman" w:cs="Times New Roman"/>
                          <w:sz w:val="24"/>
                          <w:szCs w:val="24"/>
                        </w:rPr>
                        <w:t>средств</w:t>
                      </w:r>
                      <w:r>
                        <w:rPr>
                          <w:rFonts w:ascii="Times New Roman" w:hAnsi="Times New Roman" w:cs="Times New Roman"/>
                          <w:sz w:val="24"/>
                          <w:szCs w:val="24"/>
                        </w:rPr>
                        <w:t xml:space="preserve"> краевого</w:t>
                      </w:r>
                      <w:r w:rsidRPr="00640A3D">
                        <w:rPr>
                          <w:rFonts w:ascii="Times New Roman" w:hAnsi="Times New Roman" w:cs="Times New Roman"/>
                          <w:sz w:val="24"/>
                          <w:szCs w:val="24"/>
                        </w:rPr>
                        <w:t xml:space="preserve"> бюджета, утвержденному</w:t>
                      </w:r>
                      <w:r>
                        <w:rPr>
                          <w:rFonts w:ascii="Times New Roman" w:hAnsi="Times New Roman" w:cs="Times New Roman"/>
                          <w:sz w:val="24"/>
                          <w:szCs w:val="24"/>
                        </w:rPr>
                        <w:t xml:space="preserve"> приказом Министерства финансов Камчатского края</w:t>
                      </w:r>
                    </w:p>
                    <w:p w:rsidR="00F6643C" w:rsidRPr="00DD32E9" w:rsidRDefault="00F6643C" w:rsidP="00F6643C">
                      <w:pPr>
                        <w:pStyle w:val="ConsPlusNormal"/>
                        <w:ind w:left="284"/>
                        <w:rPr>
                          <w:szCs w:val="28"/>
                        </w:rPr>
                      </w:pPr>
                      <w:r>
                        <w:rPr>
                          <w:rFonts w:ascii="Times New Roman" w:hAnsi="Times New Roman" w:cs="Times New Roman"/>
                          <w:sz w:val="24"/>
                          <w:szCs w:val="24"/>
                        </w:rPr>
                        <w:t>от ____ мая 2019 года № ____</w:t>
                      </w:r>
                    </w:p>
                    <w:p w:rsidR="000E6235" w:rsidRPr="00081A4F" w:rsidRDefault="000E6235" w:rsidP="00F6643C">
                      <w:pPr>
                        <w:ind w:left="284"/>
                        <w:rPr>
                          <w:sz w:val="24"/>
                          <w:szCs w:val="24"/>
                        </w:rPr>
                      </w:pPr>
                    </w:p>
                  </w:txbxContent>
                </v:textbox>
                <w10:wrap anchorx="margin"/>
              </v:shape>
            </w:pict>
          </mc:Fallback>
        </mc:AlternateContent>
      </w:r>
      <w:r>
        <w:rPr>
          <w:rFonts w:ascii="Times New Roman" w:hAnsi="Times New Roman" w:cs="Times New Roman"/>
          <w:sz w:val="28"/>
          <w:szCs w:val="28"/>
        </w:rPr>
        <w:t xml:space="preserve">                                                                                   </w:t>
      </w:r>
    </w:p>
    <w:p w:rsidR="00255572"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rPr>
          <w:rFonts w:ascii="Times New Roman" w:hAnsi="Times New Roman" w:cs="Times New Roman"/>
          <w:sz w:val="28"/>
          <w:szCs w:val="28"/>
        </w:rPr>
      </w:pPr>
    </w:p>
    <w:p w:rsidR="00255572" w:rsidRPr="001412C4" w:rsidRDefault="00255572" w:rsidP="00255572">
      <w:pPr>
        <w:pStyle w:val="ConsPlusNormal"/>
        <w:jc w:val="right"/>
        <w:rPr>
          <w:rFonts w:ascii="Times New Roman" w:hAnsi="Times New Roman" w:cs="Times New Roman"/>
          <w:sz w:val="28"/>
          <w:szCs w:val="28"/>
        </w:rPr>
      </w:pPr>
    </w:p>
    <w:p w:rsidR="00255572" w:rsidRDefault="00255572" w:rsidP="00255572">
      <w:pPr>
        <w:pStyle w:val="ConsPlusNormal"/>
        <w:jc w:val="right"/>
      </w:pPr>
    </w:p>
    <w:p w:rsidR="00255572" w:rsidRDefault="00255572" w:rsidP="0025557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ИНФОРМАЦИЯ</w:t>
      </w:r>
      <w:r w:rsidRPr="00262058">
        <w:rPr>
          <w:rFonts w:ascii="Times New Roman" w:hAnsi="Times New Roman" w:cs="Times New Roman"/>
          <w:b w:val="0"/>
          <w:sz w:val="28"/>
          <w:szCs w:val="28"/>
        </w:rPr>
        <w:t xml:space="preserve">, </w:t>
      </w:r>
    </w:p>
    <w:p w:rsidR="00255572" w:rsidRPr="00262058" w:rsidRDefault="00255572" w:rsidP="00255572">
      <w:pPr>
        <w:pStyle w:val="ConsPlusTitle"/>
        <w:jc w:val="center"/>
        <w:rPr>
          <w:rFonts w:ascii="Times New Roman" w:hAnsi="Times New Roman" w:cs="Times New Roman"/>
          <w:b w:val="0"/>
          <w:sz w:val="28"/>
          <w:szCs w:val="28"/>
        </w:rPr>
      </w:pPr>
      <w:r w:rsidRPr="00262058">
        <w:rPr>
          <w:rFonts w:ascii="Times New Roman" w:hAnsi="Times New Roman" w:cs="Times New Roman"/>
          <w:b w:val="0"/>
          <w:sz w:val="28"/>
          <w:szCs w:val="28"/>
        </w:rPr>
        <w:t>необходим</w:t>
      </w:r>
      <w:r>
        <w:rPr>
          <w:rFonts w:ascii="Times New Roman" w:hAnsi="Times New Roman" w:cs="Times New Roman"/>
          <w:b w:val="0"/>
          <w:sz w:val="28"/>
          <w:szCs w:val="28"/>
        </w:rPr>
        <w:t>ая</w:t>
      </w:r>
      <w:r w:rsidRPr="00262058">
        <w:rPr>
          <w:rFonts w:ascii="Times New Roman" w:hAnsi="Times New Roman" w:cs="Times New Roman"/>
          <w:b w:val="0"/>
          <w:sz w:val="28"/>
          <w:szCs w:val="28"/>
        </w:rPr>
        <w:t xml:space="preserve"> для постановки на учет денежного обязательства </w:t>
      </w:r>
      <w:r w:rsidR="00330DCA">
        <w:rPr>
          <w:rFonts w:ascii="Times New Roman" w:hAnsi="Times New Roman" w:cs="Times New Roman"/>
          <w:b w:val="0"/>
          <w:sz w:val="28"/>
          <w:szCs w:val="28"/>
        </w:rPr>
        <w:br/>
      </w:r>
      <w:bookmarkStart w:id="0" w:name="_GoBack"/>
      <w:bookmarkEnd w:id="0"/>
      <w:r w:rsidRPr="00262058">
        <w:rPr>
          <w:rFonts w:ascii="Times New Roman" w:hAnsi="Times New Roman" w:cs="Times New Roman"/>
          <w:b w:val="0"/>
          <w:sz w:val="28"/>
          <w:szCs w:val="28"/>
        </w:rPr>
        <w:t>(внесения изменений в поставленное на учет денежное обязательство)</w:t>
      </w:r>
    </w:p>
    <w:p w:rsidR="00255572" w:rsidRDefault="00255572" w:rsidP="00255572">
      <w:pPr>
        <w:spacing w:after="1"/>
      </w:pPr>
    </w:p>
    <w:p w:rsidR="00255572" w:rsidRDefault="00255572" w:rsidP="00255572">
      <w:pPr>
        <w:pStyle w:val="ConsPlusNormal"/>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778"/>
        <w:gridCol w:w="5794"/>
      </w:tblGrid>
      <w:tr w:rsidR="00255572" w:rsidRPr="0074035C" w:rsidTr="004B2B7E">
        <w:tc>
          <w:tcPr>
            <w:tcW w:w="629" w:type="dxa"/>
            <w:tcBorders>
              <w:top w:val="single" w:sz="4" w:space="0" w:color="auto"/>
              <w:left w:val="single" w:sz="4" w:space="0" w:color="auto"/>
              <w:bottom w:val="single" w:sz="4" w:space="0" w:color="auto"/>
              <w:right w:val="single" w:sz="4" w:space="0" w:color="auto"/>
            </w:tcBorders>
          </w:tcPr>
          <w:p w:rsidR="00255572" w:rsidRPr="0074035C" w:rsidRDefault="00255572" w:rsidP="000E6235">
            <w:pPr>
              <w:pStyle w:val="ConsPlusNormal"/>
              <w:spacing w:line="276" w:lineRule="auto"/>
              <w:jc w:val="center"/>
              <w:rPr>
                <w:rFonts w:ascii="Times New Roman" w:hAnsi="Times New Roman" w:cs="Times New Roman"/>
                <w:szCs w:val="22"/>
              </w:rPr>
            </w:pPr>
            <w:r>
              <w:rPr>
                <w:rFonts w:ascii="Times New Roman" w:hAnsi="Times New Roman" w:cs="Times New Roman"/>
                <w:szCs w:val="22"/>
              </w:rPr>
              <w:t>№ п/п</w:t>
            </w:r>
          </w:p>
        </w:tc>
        <w:tc>
          <w:tcPr>
            <w:tcW w:w="3778" w:type="dxa"/>
            <w:tcBorders>
              <w:top w:val="single" w:sz="4" w:space="0" w:color="auto"/>
              <w:left w:val="single" w:sz="4" w:space="0" w:color="auto"/>
              <w:bottom w:val="single" w:sz="4" w:space="0" w:color="auto"/>
              <w:right w:val="single" w:sz="4" w:space="0" w:color="auto"/>
            </w:tcBorders>
            <w:hideMark/>
          </w:tcPr>
          <w:p w:rsidR="00255572" w:rsidRPr="0074035C" w:rsidRDefault="00255572" w:rsidP="000E6235">
            <w:pPr>
              <w:pStyle w:val="ConsPlusNormal"/>
              <w:spacing w:line="276" w:lineRule="auto"/>
              <w:jc w:val="center"/>
              <w:rPr>
                <w:rFonts w:ascii="Times New Roman" w:hAnsi="Times New Roman" w:cs="Times New Roman"/>
                <w:szCs w:val="22"/>
              </w:rPr>
            </w:pPr>
            <w:r w:rsidRPr="0074035C">
              <w:rPr>
                <w:rFonts w:ascii="Times New Roman" w:hAnsi="Times New Roman" w:cs="Times New Roman"/>
                <w:szCs w:val="22"/>
              </w:rPr>
              <w:t>Наименование информации (реквизита, показателя)</w:t>
            </w:r>
          </w:p>
        </w:tc>
        <w:tc>
          <w:tcPr>
            <w:tcW w:w="5794" w:type="dxa"/>
            <w:tcBorders>
              <w:top w:val="single" w:sz="4" w:space="0" w:color="auto"/>
              <w:left w:val="single" w:sz="4" w:space="0" w:color="auto"/>
              <w:bottom w:val="single" w:sz="4" w:space="0" w:color="auto"/>
              <w:right w:val="single" w:sz="4" w:space="0" w:color="auto"/>
            </w:tcBorders>
            <w:hideMark/>
          </w:tcPr>
          <w:p w:rsidR="00255572" w:rsidRPr="0074035C" w:rsidRDefault="00255572" w:rsidP="000E6235">
            <w:pPr>
              <w:pStyle w:val="ConsPlusNormal"/>
              <w:spacing w:line="276" w:lineRule="auto"/>
              <w:jc w:val="center"/>
              <w:rPr>
                <w:rFonts w:ascii="Times New Roman" w:hAnsi="Times New Roman" w:cs="Times New Roman"/>
                <w:szCs w:val="22"/>
              </w:rPr>
            </w:pPr>
            <w:r w:rsidRPr="0074035C">
              <w:rPr>
                <w:rFonts w:ascii="Times New Roman" w:hAnsi="Times New Roman" w:cs="Times New Roman"/>
                <w:szCs w:val="22"/>
              </w:rPr>
              <w:t>Правила формирования информации (реквизита, показателя)</w:t>
            </w:r>
          </w:p>
        </w:tc>
      </w:tr>
      <w:tr w:rsidR="00934039" w:rsidRPr="0074035C" w:rsidTr="00934039">
        <w:trPr>
          <w:trHeight w:val="260"/>
        </w:trPr>
        <w:tc>
          <w:tcPr>
            <w:tcW w:w="629" w:type="dxa"/>
            <w:tcBorders>
              <w:top w:val="single" w:sz="4" w:space="0" w:color="auto"/>
              <w:left w:val="single" w:sz="4" w:space="0" w:color="auto"/>
              <w:bottom w:val="single" w:sz="4" w:space="0" w:color="auto"/>
              <w:right w:val="single" w:sz="4" w:space="0" w:color="auto"/>
            </w:tcBorders>
          </w:tcPr>
          <w:p w:rsidR="00934039" w:rsidRPr="00ED12AC" w:rsidRDefault="00934039" w:rsidP="00934039">
            <w:pPr>
              <w:pStyle w:val="ConsPlusNormal"/>
              <w:spacing w:line="276" w:lineRule="auto"/>
              <w:jc w:val="center"/>
              <w:rPr>
                <w:rFonts w:ascii="Times New Roman" w:hAnsi="Times New Roman" w:cs="Times New Roman"/>
                <w:sz w:val="18"/>
                <w:szCs w:val="18"/>
              </w:rPr>
            </w:pPr>
            <w:r w:rsidRPr="00ED12AC">
              <w:rPr>
                <w:rFonts w:ascii="Times New Roman" w:hAnsi="Times New Roman" w:cs="Times New Roman"/>
                <w:sz w:val="18"/>
                <w:szCs w:val="18"/>
              </w:rPr>
              <w:t>1</w:t>
            </w:r>
          </w:p>
        </w:tc>
        <w:tc>
          <w:tcPr>
            <w:tcW w:w="3778" w:type="dxa"/>
            <w:tcBorders>
              <w:top w:val="single" w:sz="4" w:space="0" w:color="auto"/>
              <w:left w:val="single" w:sz="4" w:space="0" w:color="auto"/>
              <w:bottom w:val="single" w:sz="4" w:space="0" w:color="auto"/>
              <w:right w:val="single" w:sz="4" w:space="0" w:color="auto"/>
            </w:tcBorders>
          </w:tcPr>
          <w:p w:rsidR="00934039" w:rsidRPr="00ED12AC" w:rsidRDefault="00934039" w:rsidP="00934039">
            <w:pPr>
              <w:pStyle w:val="ConsPlusNormal"/>
              <w:spacing w:line="276" w:lineRule="auto"/>
              <w:jc w:val="center"/>
              <w:rPr>
                <w:rFonts w:ascii="Times New Roman" w:hAnsi="Times New Roman" w:cs="Times New Roman"/>
                <w:sz w:val="18"/>
                <w:szCs w:val="18"/>
              </w:rPr>
            </w:pPr>
            <w:r w:rsidRPr="00ED12AC">
              <w:rPr>
                <w:rFonts w:ascii="Times New Roman" w:hAnsi="Times New Roman" w:cs="Times New Roman"/>
                <w:sz w:val="18"/>
                <w:szCs w:val="18"/>
              </w:rPr>
              <w:t>2</w:t>
            </w:r>
          </w:p>
        </w:tc>
        <w:tc>
          <w:tcPr>
            <w:tcW w:w="5794" w:type="dxa"/>
            <w:tcBorders>
              <w:top w:val="single" w:sz="4" w:space="0" w:color="auto"/>
              <w:left w:val="single" w:sz="4" w:space="0" w:color="auto"/>
              <w:bottom w:val="single" w:sz="4" w:space="0" w:color="auto"/>
              <w:right w:val="single" w:sz="4" w:space="0" w:color="auto"/>
            </w:tcBorders>
          </w:tcPr>
          <w:p w:rsidR="00934039" w:rsidRPr="00ED12AC" w:rsidRDefault="00934039" w:rsidP="00934039">
            <w:pPr>
              <w:pStyle w:val="ConsPlusNormal"/>
              <w:spacing w:line="276" w:lineRule="auto"/>
              <w:ind w:firstLine="283"/>
              <w:jc w:val="center"/>
              <w:rPr>
                <w:rFonts w:ascii="Times New Roman" w:hAnsi="Times New Roman" w:cs="Times New Roman"/>
                <w:sz w:val="18"/>
                <w:szCs w:val="18"/>
              </w:rPr>
            </w:pPr>
            <w:r w:rsidRPr="00ED12AC">
              <w:rPr>
                <w:rFonts w:ascii="Times New Roman" w:hAnsi="Times New Roman" w:cs="Times New Roman"/>
                <w:sz w:val="18"/>
                <w:szCs w:val="18"/>
              </w:rPr>
              <w:t>3</w:t>
            </w:r>
          </w:p>
        </w:tc>
      </w:tr>
      <w:tr w:rsidR="00934039" w:rsidRPr="0074035C" w:rsidTr="004B2B7E">
        <w:tc>
          <w:tcPr>
            <w:tcW w:w="629" w:type="dxa"/>
            <w:tcBorders>
              <w:top w:val="single" w:sz="4" w:space="0" w:color="auto"/>
              <w:left w:val="single" w:sz="4" w:space="0" w:color="auto"/>
              <w:bottom w:val="single" w:sz="4" w:space="0" w:color="auto"/>
              <w:right w:val="single" w:sz="4" w:space="0" w:color="auto"/>
            </w:tcBorders>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1.</w:t>
            </w:r>
          </w:p>
        </w:tc>
        <w:tc>
          <w:tcPr>
            <w:tcW w:w="3778"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 xml:space="preserve">Номер сведений о денежном обязательстве получателя средств </w:t>
            </w:r>
            <w:r>
              <w:rPr>
                <w:rFonts w:ascii="Times New Roman" w:hAnsi="Times New Roman" w:cs="Times New Roman"/>
                <w:szCs w:val="22"/>
              </w:rPr>
              <w:t>краевого</w:t>
            </w:r>
            <w:r w:rsidRPr="0074035C">
              <w:rPr>
                <w:rFonts w:ascii="Times New Roman" w:hAnsi="Times New Roman" w:cs="Times New Roman"/>
                <w:szCs w:val="22"/>
              </w:rPr>
              <w:t xml:space="preserve"> бюджета (далее - соответственно Сведения о денежном обязательстве, денежное обязательство)</w:t>
            </w:r>
          </w:p>
        </w:tc>
        <w:tc>
          <w:tcPr>
            <w:tcW w:w="5794"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ind w:firstLine="283"/>
              <w:jc w:val="both"/>
              <w:rPr>
                <w:rFonts w:ascii="Times New Roman" w:hAnsi="Times New Roman" w:cs="Times New Roman"/>
                <w:szCs w:val="22"/>
              </w:rPr>
            </w:pPr>
            <w:r w:rsidRPr="0074035C">
              <w:rPr>
                <w:rFonts w:ascii="Times New Roman" w:hAnsi="Times New Roman" w:cs="Times New Roman"/>
                <w:szCs w:val="22"/>
              </w:rPr>
              <w:t>Указывается порядковый номер Сведений о денежном обязательстве.</w:t>
            </w:r>
          </w:p>
          <w:p w:rsidR="00934039" w:rsidRPr="0074035C" w:rsidRDefault="00934039" w:rsidP="00934039">
            <w:pPr>
              <w:pStyle w:val="ConsPlusNormal"/>
              <w:spacing w:line="276" w:lineRule="auto"/>
              <w:ind w:firstLine="283"/>
              <w:jc w:val="both"/>
              <w:rPr>
                <w:rFonts w:ascii="Times New Roman" w:hAnsi="Times New Roman" w:cs="Times New Roman"/>
                <w:szCs w:val="22"/>
              </w:rPr>
            </w:pPr>
          </w:p>
        </w:tc>
      </w:tr>
      <w:tr w:rsidR="00934039" w:rsidRPr="0074035C" w:rsidTr="004B2B7E">
        <w:tc>
          <w:tcPr>
            <w:tcW w:w="629" w:type="dxa"/>
            <w:tcBorders>
              <w:top w:val="single" w:sz="4" w:space="0" w:color="auto"/>
              <w:left w:val="single" w:sz="4" w:space="0" w:color="auto"/>
              <w:bottom w:val="single" w:sz="4" w:space="0" w:color="auto"/>
              <w:right w:val="single" w:sz="4" w:space="0" w:color="auto"/>
            </w:tcBorders>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2.</w:t>
            </w:r>
          </w:p>
        </w:tc>
        <w:tc>
          <w:tcPr>
            <w:tcW w:w="3778"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Дата Сведений о денежном обязательстве</w:t>
            </w:r>
          </w:p>
        </w:tc>
        <w:tc>
          <w:tcPr>
            <w:tcW w:w="5794"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ind w:firstLine="283"/>
              <w:jc w:val="both"/>
              <w:rPr>
                <w:rFonts w:ascii="Times New Roman" w:hAnsi="Times New Roman" w:cs="Times New Roman"/>
                <w:szCs w:val="22"/>
              </w:rPr>
            </w:pPr>
            <w:r w:rsidRPr="0074035C">
              <w:rPr>
                <w:rFonts w:ascii="Times New Roman" w:hAnsi="Times New Roman" w:cs="Times New Roman"/>
                <w:szCs w:val="22"/>
              </w:rPr>
              <w:t>Указывается дата подписания Сведений о денежном обязательстве получателем бюджетных средств.</w:t>
            </w:r>
          </w:p>
        </w:tc>
      </w:tr>
      <w:tr w:rsidR="00934039" w:rsidRPr="0074035C" w:rsidTr="004B2B7E">
        <w:tc>
          <w:tcPr>
            <w:tcW w:w="629" w:type="dxa"/>
            <w:tcBorders>
              <w:top w:val="single" w:sz="4" w:space="0" w:color="auto"/>
              <w:left w:val="single" w:sz="4" w:space="0" w:color="auto"/>
              <w:bottom w:val="single" w:sz="4" w:space="0" w:color="auto"/>
              <w:right w:val="single" w:sz="4" w:space="0" w:color="auto"/>
            </w:tcBorders>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3.</w:t>
            </w:r>
          </w:p>
        </w:tc>
        <w:tc>
          <w:tcPr>
            <w:tcW w:w="3778"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jc w:val="both"/>
              <w:rPr>
                <w:rFonts w:ascii="Times New Roman" w:hAnsi="Times New Roman" w:cs="Times New Roman"/>
                <w:szCs w:val="22"/>
              </w:rPr>
            </w:pPr>
            <w:r w:rsidRPr="0074035C">
              <w:rPr>
                <w:rFonts w:ascii="Times New Roman" w:hAnsi="Times New Roman" w:cs="Times New Roman"/>
                <w:szCs w:val="22"/>
              </w:rPr>
              <w:t>Учетный номер денежного обязательства</w:t>
            </w:r>
          </w:p>
        </w:tc>
        <w:tc>
          <w:tcPr>
            <w:tcW w:w="5794" w:type="dxa"/>
            <w:tcBorders>
              <w:top w:val="single" w:sz="4" w:space="0" w:color="auto"/>
              <w:left w:val="single" w:sz="4" w:space="0" w:color="auto"/>
              <w:bottom w:val="single" w:sz="4" w:space="0" w:color="auto"/>
              <w:right w:val="single" w:sz="4" w:space="0" w:color="auto"/>
            </w:tcBorders>
            <w:hideMark/>
          </w:tcPr>
          <w:p w:rsidR="00934039" w:rsidRPr="0074035C" w:rsidRDefault="00934039" w:rsidP="00934039">
            <w:pPr>
              <w:pStyle w:val="ConsPlusNormal"/>
              <w:spacing w:line="276" w:lineRule="auto"/>
              <w:ind w:firstLine="283"/>
              <w:jc w:val="both"/>
              <w:rPr>
                <w:rFonts w:ascii="Times New Roman" w:hAnsi="Times New Roman" w:cs="Times New Roman"/>
                <w:szCs w:val="22"/>
              </w:rPr>
            </w:pPr>
            <w:r w:rsidRPr="0074035C">
              <w:rPr>
                <w:rFonts w:ascii="Times New Roman" w:hAnsi="Times New Roman" w:cs="Times New Roman"/>
                <w:szCs w:val="22"/>
              </w:rPr>
              <w:t>Указывается при внесении изменений в поставленное на учет денежное обязательство.</w:t>
            </w:r>
          </w:p>
          <w:p w:rsidR="00934039" w:rsidRPr="0074035C" w:rsidRDefault="00934039" w:rsidP="00934039">
            <w:pPr>
              <w:pStyle w:val="ConsPlusNormal"/>
              <w:spacing w:line="276" w:lineRule="auto"/>
              <w:ind w:firstLine="283"/>
              <w:jc w:val="both"/>
              <w:rPr>
                <w:rFonts w:ascii="Times New Roman" w:hAnsi="Times New Roman" w:cs="Times New Roman"/>
                <w:szCs w:val="22"/>
              </w:rPr>
            </w:pPr>
            <w:r w:rsidRPr="0074035C">
              <w:rPr>
                <w:rFonts w:ascii="Times New Roman" w:hAnsi="Times New Roman" w:cs="Times New Roman"/>
                <w:szCs w:val="22"/>
              </w:rPr>
              <w:t>Указывается учетный номер обязательства, в которое вносятся изменения, присвоенный ему при постановке на учет.</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4.</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Тип денежного обязательства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код типа денежного обязательства, исходя из следующего:</w:t>
            </w:r>
          </w:p>
          <w:p w:rsidR="00934039" w:rsidRPr="00A660A4" w:rsidRDefault="00934039" w:rsidP="00934039">
            <w:pPr>
              <w:pStyle w:val="ConsPlusNormal"/>
              <w:jc w:val="both"/>
              <w:rPr>
                <w:rFonts w:ascii="Times New Roman" w:hAnsi="Times New Roman" w:cs="Times New Roman"/>
                <w:szCs w:val="22"/>
              </w:rPr>
            </w:pPr>
            <w:r w:rsidRPr="00A660A4">
              <w:rPr>
                <w:rFonts w:ascii="Times New Roman" w:hAnsi="Times New Roman" w:cs="Times New Roman"/>
                <w:szCs w:val="22"/>
              </w:rPr>
              <w:t>1 - закупка, если бюджетное обязательство возникло в соответствии с планом закупок на текущий финансовый год и плановый период,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34039" w:rsidRPr="00A660A4" w:rsidRDefault="00934039" w:rsidP="00934039">
            <w:pPr>
              <w:pStyle w:val="ConsPlusNormal"/>
              <w:jc w:val="both"/>
              <w:rPr>
                <w:rFonts w:ascii="Times New Roman" w:hAnsi="Times New Roman" w:cs="Times New Roman"/>
                <w:szCs w:val="22"/>
              </w:rPr>
            </w:pPr>
            <w:r w:rsidRPr="00A660A4">
              <w:rPr>
                <w:rFonts w:ascii="Times New Roman" w:hAnsi="Times New Roman" w:cs="Times New Roman"/>
                <w:szCs w:val="22"/>
              </w:rPr>
              <w:t>2 – прочее.</w:t>
            </w:r>
          </w:p>
          <w:p w:rsidR="00934039" w:rsidRPr="008850A3" w:rsidRDefault="00934039" w:rsidP="00934039">
            <w:pPr>
              <w:pStyle w:val="ConsPlusNormal"/>
              <w:spacing w:line="276" w:lineRule="auto"/>
              <w:jc w:val="both"/>
              <w:rPr>
                <w:rFonts w:ascii="Times New Roman" w:hAnsi="Times New Roman" w:cs="Times New Roman"/>
                <w:sz w:val="6"/>
                <w:szCs w:val="6"/>
              </w:rPr>
            </w:pP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5.</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Учетный номер бюджетного обязательства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tc>
      </w:tr>
      <w:tr w:rsidR="00934039" w:rsidRPr="0019438C" w:rsidTr="004B2B7E">
        <w:tc>
          <w:tcPr>
            <w:tcW w:w="629" w:type="dxa"/>
            <w:tcBorders>
              <w:top w:val="nil"/>
              <w:left w:val="single" w:sz="4" w:space="0" w:color="auto"/>
              <w:bottom w:val="nil"/>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lastRenderedPageBreak/>
              <w:t>6.</w:t>
            </w:r>
          </w:p>
        </w:tc>
        <w:tc>
          <w:tcPr>
            <w:tcW w:w="3778" w:type="dxa"/>
            <w:tcBorders>
              <w:top w:val="nil"/>
              <w:left w:val="single" w:sz="4" w:space="0" w:color="auto"/>
              <w:bottom w:val="nil"/>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Код объекта федеральной адресной инвестиционной программы (далее</w:t>
            </w:r>
            <w:r>
              <w:rPr>
                <w:rFonts w:ascii="Times New Roman" w:hAnsi="Times New Roman" w:cs="Times New Roman"/>
                <w:szCs w:val="22"/>
              </w:rPr>
              <w:t xml:space="preserve"> -</w:t>
            </w:r>
            <w:r w:rsidRPr="0019438C">
              <w:rPr>
                <w:rFonts w:ascii="Times New Roman" w:hAnsi="Times New Roman" w:cs="Times New Roman"/>
                <w:szCs w:val="22"/>
              </w:rPr>
              <w:t xml:space="preserve"> ФАИП) (код мероприятия по информатизации) </w:t>
            </w:r>
          </w:p>
        </w:tc>
        <w:tc>
          <w:tcPr>
            <w:tcW w:w="5794" w:type="dxa"/>
            <w:tcBorders>
              <w:top w:val="nil"/>
              <w:left w:val="single" w:sz="4" w:space="0" w:color="auto"/>
              <w:bottom w:val="nil"/>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код объекта ФАИП </w:t>
            </w:r>
            <w:r w:rsidRPr="0019438C">
              <w:rPr>
                <w:rFonts w:ascii="Times New Roman" w:hAnsi="Times New Roman" w:cs="Times New Roman"/>
              </w:rPr>
              <w:t>(</w:t>
            </w:r>
            <w:r>
              <w:rPr>
                <w:rFonts w:ascii="Times New Roman" w:hAnsi="Times New Roman" w:cs="Times New Roman"/>
              </w:rPr>
              <w:t xml:space="preserve">код </w:t>
            </w:r>
            <w:r w:rsidRPr="0019438C">
              <w:rPr>
                <w:rFonts w:ascii="Times New Roman" w:hAnsi="Times New Roman" w:cs="Times New Roman"/>
              </w:rPr>
              <w:t>мероприятия по информатизации)</w:t>
            </w:r>
            <w:r w:rsidRPr="0019438C">
              <w:rPr>
                <w:rFonts w:ascii="Times New Roman" w:hAnsi="Times New Roman" w:cs="Times New Roman"/>
                <w:szCs w:val="22"/>
              </w:rPr>
              <w:t xml:space="preserve"> (при наличии)</w:t>
            </w:r>
            <w:r>
              <w:rPr>
                <w:rFonts w:ascii="Times New Roman" w:hAnsi="Times New Roman" w:cs="Times New Roman"/>
                <w:szCs w:val="22"/>
              </w:rPr>
              <w:t>.</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outlineLvl w:val="2"/>
              <w:rPr>
                <w:rFonts w:ascii="Times New Roman" w:hAnsi="Times New Roman" w:cs="Times New Roman"/>
                <w:szCs w:val="22"/>
              </w:rPr>
            </w:pPr>
            <w:r w:rsidRPr="0019438C">
              <w:rPr>
                <w:rFonts w:ascii="Times New Roman" w:hAnsi="Times New Roman" w:cs="Times New Roman"/>
                <w:szCs w:val="22"/>
              </w:rPr>
              <w:t>7.</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outlineLvl w:val="2"/>
              <w:rPr>
                <w:rFonts w:ascii="Times New Roman" w:hAnsi="Times New Roman" w:cs="Times New Roman"/>
                <w:szCs w:val="22"/>
              </w:rPr>
            </w:pPr>
            <w:r w:rsidRPr="0019438C">
              <w:rPr>
                <w:rFonts w:ascii="Times New Roman" w:hAnsi="Times New Roman" w:cs="Times New Roman"/>
                <w:szCs w:val="22"/>
              </w:rPr>
              <w:t xml:space="preserve">Информация о получателе </w:t>
            </w:r>
            <w:r w:rsidR="00D45D27" w:rsidRPr="001A1F53">
              <w:rPr>
                <w:rFonts w:ascii="Times New Roman" w:hAnsi="Times New Roman" w:cs="Times New Roman"/>
              </w:rPr>
              <w:t>средств краевого бюджета</w:t>
            </w:r>
          </w:p>
        </w:tc>
        <w:tc>
          <w:tcPr>
            <w:tcW w:w="5794"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7.1.</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Получатель </w:t>
            </w:r>
            <w:r w:rsidR="00810367" w:rsidRPr="001A1F53">
              <w:rPr>
                <w:rFonts w:ascii="Times New Roman" w:hAnsi="Times New Roman" w:cs="Times New Roman"/>
              </w:rPr>
              <w:t>средств краевого бюджета</w:t>
            </w:r>
            <w:r w:rsidRPr="00023550">
              <w:rPr>
                <w:rFonts w:ascii="Times New Roman" w:hAnsi="Times New Roman" w:cs="Times New Roman"/>
                <w:color w:val="000000" w:themeColor="text1"/>
                <w:szCs w:val="22"/>
              </w:rPr>
              <w:t xml:space="preserve"> </w:t>
            </w:r>
            <w:hyperlink r:id="rId7" w:anchor="P736" w:history="1">
              <w:r w:rsidRPr="00023550">
                <w:rPr>
                  <w:rStyle w:val="a7"/>
                  <w:rFonts w:ascii="Times New Roman" w:hAnsi="Times New Roman" w:cs="Times New Roman"/>
                  <w:color w:val="000000" w:themeColor="text1"/>
                  <w:szCs w:val="22"/>
                </w:rPr>
                <w:t>&lt;*&gt;</w:t>
              </w:r>
            </w:hyperlink>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наименование получателя средств </w:t>
            </w:r>
            <w:r>
              <w:rPr>
                <w:rFonts w:ascii="Times New Roman" w:hAnsi="Times New Roman" w:cs="Times New Roman"/>
                <w:szCs w:val="22"/>
              </w:rPr>
              <w:t>краевого</w:t>
            </w:r>
            <w:r w:rsidRPr="0019438C">
              <w:rPr>
                <w:rFonts w:ascii="Times New Roman" w:hAnsi="Times New Roman" w:cs="Times New Roman"/>
                <w:szCs w:val="22"/>
              </w:rPr>
              <w:t xml:space="preserve"> бюджета.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7.2.</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Код получателя </w:t>
            </w:r>
            <w:r w:rsidR="00810367" w:rsidRPr="001A1F53">
              <w:rPr>
                <w:rFonts w:ascii="Times New Roman" w:hAnsi="Times New Roman" w:cs="Times New Roman"/>
              </w:rPr>
              <w:t>средств краевого бюджета</w:t>
            </w:r>
            <w:r w:rsidRPr="00023550">
              <w:rPr>
                <w:rFonts w:ascii="Times New Roman" w:hAnsi="Times New Roman" w:cs="Times New Roman"/>
                <w:color w:val="000000" w:themeColor="text1"/>
                <w:szCs w:val="22"/>
              </w:rPr>
              <w:t xml:space="preserve"> по Сводному реестру </w:t>
            </w:r>
            <w:hyperlink r:id="rId8" w:anchor="P736" w:history="1">
              <w:r w:rsidRPr="00023550">
                <w:rPr>
                  <w:rStyle w:val="a7"/>
                  <w:rFonts w:ascii="Times New Roman" w:hAnsi="Times New Roman" w:cs="Times New Roman"/>
                  <w:color w:val="000000" w:themeColor="text1"/>
                  <w:szCs w:val="22"/>
                </w:rPr>
                <w:t>&lt;*&gt;</w:t>
              </w:r>
            </w:hyperlink>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уникальный код организации по Сводному реестру (далее - код по Сводно</w:t>
            </w:r>
            <w:r>
              <w:rPr>
                <w:rFonts w:ascii="Times New Roman" w:hAnsi="Times New Roman" w:cs="Times New Roman"/>
                <w:szCs w:val="22"/>
              </w:rPr>
              <w:t>му реестру) получателя средств краевого</w:t>
            </w:r>
            <w:r w:rsidRPr="0019438C">
              <w:rPr>
                <w:rFonts w:ascii="Times New Roman" w:hAnsi="Times New Roman" w:cs="Times New Roman"/>
                <w:szCs w:val="22"/>
              </w:rPr>
              <w:t xml:space="preserve"> бюджета.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7.3.</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Номер лицевого счета </w:t>
            </w:r>
            <w:hyperlink r:id="rId9" w:anchor="P736" w:history="1">
              <w:r w:rsidRPr="00023550">
                <w:rPr>
                  <w:rStyle w:val="a7"/>
                  <w:rFonts w:ascii="Times New Roman" w:hAnsi="Times New Roman" w:cs="Times New Roman"/>
                  <w:color w:val="000000" w:themeColor="text1"/>
                  <w:szCs w:val="22"/>
                </w:rPr>
                <w:t>&lt;*&gt;</w:t>
              </w:r>
            </w:hyperlink>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A252DC">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номер соответствующего лицевого счета получателя </w:t>
            </w:r>
            <w:r w:rsidR="00A252DC">
              <w:rPr>
                <w:rFonts w:ascii="Times New Roman" w:hAnsi="Times New Roman" w:cs="Times New Roman"/>
                <w:szCs w:val="22"/>
              </w:rPr>
              <w:t xml:space="preserve">бюджетных </w:t>
            </w:r>
            <w:r w:rsidRPr="0019438C">
              <w:rPr>
                <w:rFonts w:ascii="Times New Roman" w:hAnsi="Times New Roman" w:cs="Times New Roman"/>
                <w:szCs w:val="22"/>
              </w:rPr>
              <w:t>средств.</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7.4.</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Главный распорядитель </w:t>
            </w:r>
            <w:r w:rsidR="00810367" w:rsidRPr="001A1F53">
              <w:rPr>
                <w:rFonts w:ascii="Times New Roman" w:hAnsi="Times New Roman" w:cs="Times New Roman"/>
              </w:rPr>
              <w:t>средств краевого бюджета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наименование главного распорядителя средств </w:t>
            </w:r>
            <w:r>
              <w:rPr>
                <w:rFonts w:ascii="Times New Roman" w:hAnsi="Times New Roman" w:cs="Times New Roman"/>
                <w:szCs w:val="22"/>
              </w:rPr>
              <w:t>краевого</w:t>
            </w:r>
            <w:r w:rsidRPr="0019438C">
              <w:rPr>
                <w:rFonts w:ascii="Times New Roman" w:hAnsi="Times New Roman" w:cs="Times New Roman"/>
                <w:szCs w:val="22"/>
              </w:rPr>
              <w:t xml:space="preserve"> бюджета с отражением в кодовой зоне кода главного распорядителя средств </w:t>
            </w:r>
            <w:r>
              <w:rPr>
                <w:rFonts w:ascii="Times New Roman" w:hAnsi="Times New Roman" w:cs="Times New Roman"/>
                <w:szCs w:val="22"/>
              </w:rPr>
              <w:t>краевого</w:t>
            </w:r>
            <w:r w:rsidRPr="0019438C">
              <w:rPr>
                <w:rFonts w:ascii="Times New Roman" w:hAnsi="Times New Roman" w:cs="Times New Roman"/>
                <w:szCs w:val="22"/>
              </w:rPr>
              <w:t xml:space="preserve"> бюджета по бюджетной классификации Российской Федерации.</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7.5.</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Наименование бюджета</w:t>
            </w:r>
          </w:p>
        </w:tc>
        <w:tc>
          <w:tcPr>
            <w:tcW w:w="5794" w:type="dxa"/>
            <w:tcBorders>
              <w:top w:val="single" w:sz="4" w:space="0" w:color="auto"/>
              <w:left w:val="single" w:sz="4" w:space="0" w:color="auto"/>
              <w:bottom w:val="single" w:sz="4" w:space="0" w:color="auto"/>
              <w:right w:val="single" w:sz="4" w:space="0" w:color="auto"/>
            </w:tcBorders>
            <w:hideMark/>
          </w:tcPr>
          <w:p w:rsidR="00934039" w:rsidRPr="00A660A4" w:rsidRDefault="00934039" w:rsidP="00934039">
            <w:pPr>
              <w:pStyle w:val="ConsPlusNormal"/>
              <w:spacing w:line="276" w:lineRule="auto"/>
              <w:ind w:firstLine="283"/>
              <w:jc w:val="both"/>
              <w:rPr>
                <w:rFonts w:ascii="Times New Roman" w:hAnsi="Times New Roman" w:cs="Times New Roman"/>
              </w:rPr>
            </w:pPr>
            <w:r w:rsidRPr="00A660A4">
              <w:rPr>
                <w:rFonts w:ascii="Times New Roman" w:hAnsi="Times New Roman" w:cs="Times New Roman"/>
              </w:rPr>
              <w:t xml:space="preserve">Указывается наименование бюджета </w:t>
            </w:r>
            <w:r>
              <w:rPr>
                <w:rFonts w:ascii="Times New Roman" w:hAnsi="Times New Roman" w:cs="Times New Roman"/>
              </w:rPr>
              <w:t>«бюджет Камчатского края».</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7.6.</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Финансовый орган</w:t>
            </w:r>
          </w:p>
        </w:tc>
        <w:tc>
          <w:tcPr>
            <w:tcW w:w="5794" w:type="dxa"/>
            <w:tcBorders>
              <w:top w:val="single" w:sz="4" w:space="0" w:color="auto"/>
              <w:left w:val="single" w:sz="4" w:space="0" w:color="auto"/>
              <w:bottom w:val="single" w:sz="4" w:space="0" w:color="auto"/>
              <w:right w:val="single" w:sz="4" w:space="0" w:color="auto"/>
            </w:tcBorders>
            <w:hideMark/>
          </w:tcPr>
          <w:p w:rsidR="00934039" w:rsidRPr="00A660A4" w:rsidRDefault="00934039" w:rsidP="00934039">
            <w:pPr>
              <w:pStyle w:val="ConsPlusNormal"/>
              <w:spacing w:line="276" w:lineRule="auto"/>
              <w:ind w:firstLine="283"/>
              <w:jc w:val="both"/>
              <w:rPr>
                <w:rFonts w:ascii="Times New Roman" w:hAnsi="Times New Roman" w:cs="Times New Roman"/>
              </w:rPr>
            </w:pPr>
            <w:r w:rsidRPr="00A660A4">
              <w:rPr>
                <w:rFonts w:ascii="Times New Roman" w:hAnsi="Times New Roman" w:cs="Times New Roman"/>
              </w:rPr>
              <w:t>Указывается финансовый орган</w:t>
            </w:r>
            <w:r>
              <w:rPr>
                <w:rFonts w:ascii="Times New Roman" w:hAnsi="Times New Roman" w:cs="Times New Roman"/>
              </w:rPr>
              <w:t xml:space="preserve"> – «Министерство финансов Камчатского края».</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7.7.</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Орган Федерального казначейства </w:t>
            </w:r>
            <w:hyperlink r:id="rId10" w:anchor="P736" w:history="1">
              <w:r w:rsidRPr="00023550">
                <w:rPr>
                  <w:rStyle w:val="a7"/>
                  <w:rFonts w:ascii="Times New Roman" w:hAnsi="Times New Roman" w:cs="Times New Roman"/>
                  <w:color w:val="000000" w:themeColor="text1"/>
                  <w:szCs w:val="22"/>
                </w:rPr>
                <w:t>&lt;*&gt;</w:t>
              </w:r>
            </w:hyperlink>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наименование органа Федерального казначейства, в котором получателю средств </w:t>
            </w:r>
            <w:r>
              <w:rPr>
                <w:rFonts w:ascii="Times New Roman" w:hAnsi="Times New Roman" w:cs="Times New Roman"/>
                <w:szCs w:val="22"/>
              </w:rPr>
              <w:t>краевого</w:t>
            </w:r>
            <w:r w:rsidRPr="0019438C">
              <w:rPr>
                <w:rFonts w:ascii="Times New Roman" w:hAnsi="Times New Roman" w:cs="Times New Roman"/>
                <w:szCs w:val="22"/>
              </w:rPr>
              <w:t xml:space="preserve"> бюджета открыт лицевой счет получателя </w:t>
            </w:r>
            <w:r w:rsidR="00A252DC">
              <w:rPr>
                <w:rFonts w:ascii="Times New Roman" w:hAnsi="Times New Roman" w:cs="Times New Roman"/>
                <w:szCs w:val="22"/>
              </w:rPr>
              <w:t xml:space="preserve">бюджетных </w:t>
            </w:r>
            <w:r w:rsidR="00A252DC" w:rsidRPr="0019438C">
              <w:rPr>
                <w:rFonts w:ascii="Times New Roman" w:hAnsi="Times New Roman" w:cs="Times New Roman"/>
                <w:szCs w:val="22"/>
              </w:rPr>
              <w:t>средств</w:t>
            </w:r>
            <w:r w:rsidRPr="0019438C">
              <w:rPr>
                <w:rFonts w:ascii="Times New Roman" w:hAnsi="Times New Roman" w:cs="Times New Roman"/>
                <w:szCs w:val="22"/>
              </w:rPr>
              <w:t xml:space="preserve"> (лицевой счет для учета операций по переданным полномочиям получателя </w:t>
            </w:r>
            <w:r w:rsidR="00A252DC">
              <w:rPr>
                <w:rFonts w:ascii="Times New Roman" w:hAnsi="Times New Roman" w:cs="Times New Roman"/>
                <w:szCs w:val="22"/>
              </w:rPr>
              <w:t xml:space="preserve">бюджетных </w:t>
            </w:r>
            <w:r w:rsidR="00A252DC" w:rsidRPr="0019438C">
              <w:rPr>
                <w:rFonts w:ascii="Times New Roman" w:hAnsi="Times New Roman" w:cs="Times New Roman"/>
                <w:szCs w:val="22"/>
              </w:rPr>
              <w:t>средств</w:t>
            </w:r>
            <w:r w:rsidRPr="0019438C">
              <w:rPr>
                <w:rFonts w:ascii="Times New Roman" w:hAnsi="Times New Roman" w:cs="Times New Roman"/>
                <w:szCs w:val="22"/>
              </w:rPr>
              <w:t>), на котором подлежат отражению операции по учету и исполнению соответствующего денежного обязательства (далее - соответствующий лицевой сче</w:t>
            </w:r>
            <w:r>
              <w:rPr>
                <w:rFonts w:ascii="Times New Roman" w:hAnsi="Times New Roman" w:cs="Times New Roman"/>
                <w:szCs w:val="22"/>
              </w:rPr>
              <w:t xml:space="preserve">т получателя </w:t>
            </w:r>
            <w:r w:rsidR="00A252DC">
              <w:rPr>
                <w:rFonts w:ascii="Times New Roman" w:hAnsi="Times New Roman" w:cs="Times New Roman"/>
                <w:szCs w:val="22"/>
              </w:rPr>
              <w:t xml:space="preserve">бюджетных </w:t>
            </w:r>
            <w:r w:rsidR="00A252DC" w:rsidRPr="0019438C">
              <w:rPr>
                <w:rFonts w:ascii="Times New Roman" w:hAnsi="Times New Roman" w:cs="Times New Roman"/>
                <w:szCs w:val="22"/>
              </w:rPr>
              <w:t>средств</w:t>
            </w:r>
            <w:r>
              <w:rPr>
                <w:rFonts w:ascii="Times New Roman" w:hAnsi="Times New Roman" w:cs="Times New Roman"/>
                <w:szCs w:val="22"/>
              </w:rPr>
              <w:t xml:space="preserve">) </w:t>
            </w:r>
            <w:r>
              <w:rPr>
                <w:rFonts w:ascii="Times New Roman" w:hAnsi="Times New Roman" w:cs="Times New Roman"/>
              </w:rPr>
              <w:t>– «Управление Федерального казначейства по Камчатскому краю».</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7.8.</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 xml:space="preserve">Код органа Федерального казначейства (далее - КОФК) </w:t>
            </w:r>
            <w:hyperlink r:id="rId11" w:anchor="P736" w:history="1">
              <w:r w:rsidRPr="00023550">
                <w:rPr>
                  <w:rStyle w:val="a7"/>
                  <w:rFonts w:ascii="Times New Roman" w:hAnsi="Times New Roman" w:cs="Times New Roman"/>
                  <w:color w:val="000000" w:themeColor="text1"/>
                  <w:szCs w:val="22"/>
                </w:rPr>
                <w:t>&lt;*&gt;</w:t>
              </w:r>
            </w:hyperlink>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D45D27">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код органа Федерального казначейства, в котором получателю средств </w:t>
            </w:r>
            <w:r>
              <w:rPr>
                <w:rFonts w:ascii="Times New Roman" w:hAnsi="Times New Roman" w:cs="Times New Roman"/>
                <w:szCs w:val="22"/>
              </w:rPr>
              <w:t>краевого</w:t>
            </w:r>
            <w:r w:rsidRPr="0019438C">
              <w:rPr>
                <w:rFonts w:ascii="Times New Roman" w:hAnsi="Times New Roman" w:cs="Times New Roman"/>
                <w:szCs w:val="22"/>
              </w:rPr>
              <w:t xml:space="preserve"> бюджета открыт соответствующий лицевой счет получателя </w:t>
            </w:r>
            <w:r w:rsidR="00A252DC">
              <w:rPr>
                <w:rFonts w:ascii="Times New Roman" w:hAnsi="Times New Roman" w:cs="Times New Roman"/>
                <w:szCs w:val="22"/>
              </w:rPr>
              <w:t xml:space="preserve">бюджетных </w:t>
            </w:r>
            <w:r w:rsidR="00A252DC" w:rsidRPr="0019438C">
              <w:rPr>
                <w:rFonts w:ascii="Times New Roman" w:hAnsi="Times New Roman" w:cs="Times New Roman"/>
                <w:szCs w:val="22"/>
              </w:rPr>
              <w:t>средств</w:t>
            </w:r>
            <w:r w:rsidRPr="0019438C">
              <w:rPr>
                <w:rFonts w:ascii="Times New Roman" w:hAnsi="Times New Roman" w:cs="Times New Roman"/>
                <w:szCs w:val="22"/>
              </w:rPr>
              <w:t>.</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lang w:val="en-US"/>
              </w:rPr>
              <w:t>7</w:t>
            </w:r>
            <w:r w:rsidRPr="0019438C">
              <w:rPr>
                <w:rFonts w:ascii="Times New Roman" w:hAnsi="Times New Roman" w:cs="Times New Roman"/>
                <w:szCs w:val="22"/>
              </w:rPr>
              <w:t>.9.</w:t>
            </w:r>
          </w:p>
        </w:tc>
        <w:tc>
          <w:tcPr>
            <w:tcW w:w="3778" w:type="dxa"/>
            <w:tcBorders>
              <w:top w:val="single" w:sz="4" w:space="0" w:color="auto"/>
              <w:left w:val="single" w:sz="4" w:space="0" w:color="auto"/>
              <w:bottom w:val="single" w:sz="4" w:space="0" w:color="auto"/>
              <w:right w:val="single" w:sz="4" w:space="0" w:color="auto"/>
            </w:tcBorders>
            <w:hideMark/>
          </w:tcPr>
          <w:p w:rsidR="00934039" w:rsidRPr="00023550" w:rsidRDefault="00934039" w:rsidP="00934039">
            <w:pPr>
              <w:pStyle w:val="ConsPlusNormal"/>
              <w:spacing w:line="276" w:lineRule="auto"/>
              <w:jc w:val="both"/>
              <w:rPr>
                <w:rFonts w:ascii="Times New Roman" w:hAnsi="Times New Roman" w:cs="Times New Roman"/>
                <w:color w:val="000000" w:themeColor="text1"/>
                <w:szCs w:val="22"/>
              </w:rPr>
            </w:pPr>
            <w:r w:rsidRPr="00023550">
              <w:rPr>
                <w:rFonts w:ascii="Times New Roman" w:hAnsi="Times New Roman" w:cs="Times New Roman"/>
                <w:color w:val="000000" w:themeColor="text1"/>
                <w:szCs w:val="22"/>
              </w:rPr>
              <w:t>Вид платежа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вид платежа в соответствии с документом, являющимся основанием для принятия бюджетного обязательства (далее - документ-основание). Если платеж является авансовым, в графе указывается «аванс», если расчет по документу-основанию осуществляется с применением казначейского обеспечения обязательств, </w:t>
            </w:r>
            <w:r w:rsidRPr="0019438C">
              <w:rPr>
                <w:rFonts w:ascii="Times New Roman" w:hAnsi="Times New Roman" w:cs="Times New Roman"/>
                <w:szCs w:val="22"/>
              </w:rPr>
              <w:lastRenderedPageBreak/>
              <w:t>указывается «КОО», в остальных случаях не заполняется.</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outlineLvl w:val="2"/>
              <w:rPr>
                <w:rFonts w:ascii="Times New Roman" w:hAnsi="Times New Roman" w:cs="Times New Roman"/>
                <w:szCs w:val="22"/>
              </w:rPr>
            </w:pPr>
            <w:r w:rsidRPr="0019438C">
              <w:rPr>
                <w:rFonts w:ascii="Times New Roman" w:hAnsi="Times New Roman" w:cs="Times New Roman"/>
                <w:szCs w:val="22"/>
              </w:rPr>
              <w:lastRenderedPageBreak/>
              <w:t>8.</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outlineLvl w:val="2"/>
              <w:rPr>
                <w:rFonts w:ascii="Times New Roman" w:hAnsi="Times New Roman" w:cs="Times New Roman"/>
                <w:szCs w:val="22"/>
              </w:rPr>
            </w:pPr>
            <w:r w:rsidRPr="0019438C">
              <w:rPr>
                <w:rFonts w:ascii="Times New Roman" w:hAnsi="Times New Roman" w:cs="Times New Roman"/>
                <w:szCs w:val="22"/>
              </w:rPr>
              <w:t>Реквизиты документа, подтверждающего возникновение денежного обязательства:</w:t>
            </w:r>
          </w:p>
        </w:tc>
        <w:tc>
          <w:tcPr>
            <w:tcW w:w="5794"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8.1.</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Вид</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наименование документа, являющегося основанием для возникновения денежного обязательства.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8.2.</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Номер</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номер документа, подтверждающего возникновение денежного обязательства.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8.3.</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Дата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дата документа, подтверждающего возникновение денежного обязательства.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8.4.</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Сумма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сумма документа, подтверждающего возникновение денежного обязательства.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8.5.</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Предмет</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наименование товаров (работ, услуг) в соответствии с документом, подтверждающим возникновение денежного обязательства.</w:t>
            </w:r>
          </w:p>
        </w:tc>
      </w:tr>
      <w:tr w:rsidR="00934039" w:rsidRPr="0019438C" w:rsidTr="004B2B7E">
        <w:tc>
          <w:tcPr>
            <w:tcW w:w="629" w:type="dxa"/>
            <w:tcBorders>
              <w:top w:val="nil"/>
              <w:left w:val="single" w:sz="4" w:space="0" w:color="auto"/>
              <w:bottom w:val="nil"/>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8.6.</w:t>
            </w:r>
          </w:p>
        </w:tc>
        <w:tc>
          <w:tcPr>
            <w:tcW w:w="3778" w:type="dxa"/>
            <w:tcBorders>
              <w:top w:val="nil"/>
              <w:left w:val="single" w:sz="4" w:space="0" w:color="auto"/>
              <w:bottom w:val="nil"/>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Наименование вида средств</w:t>
            </w:r>
          </w:p>
        </w:tc>
        <w:tc>
          <w:tcPr>
            <w:tcW w:w="5794" w:type="dxa"/>
            <w:tcBorders>
              <w:top w:val="nil"/>
              <w:left w:val="single" w:sz="4" w:space="0" w:color="auto"/>
              <w:bottom w:val="nil"/>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наименование вида средств, за счет которых должна быть произведена кассовая выплата: средства бюджета.</w:t>
            </w:r>
          </w:p>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8.7.</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Код по БК</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код классификации расходов </w:t>
            </w:r>
            <w:r>
              <w:rPr>
                <w:rFonts w:ascii="Times New Roman" w:hAnsi="Times New Roman" w:cs="Times New Roman"/>
                <w:szCs w:val="22"/>
              </w:rPr>
              <w:t>краевого</w:t>
            </w:r>
            <w:r w:rsidRPr="0019438C">
              <w:rPr>
                <w:rFonts w:ascii="Times New Roman" w:hAnsi="Times New Roman" w:cs="Times New Roman"/>
                <w:szCs w:val="22"/>
              </w:rPr>
              <w:t xml:space="preserve"> бюджета в соответствии с предметом документа-основания.</w:t>
            </w:r>
          </w:p>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w:t>
            </w:r>
            <w:r>
              <w:rPr>
                <w:rFonts w:ascii="Times New Roman" w:hAnsi="Times New Roman" w:cs="Times New Roman"/>
                <w:szCs w:val="22"/>
              </w:rPr>
              <w:t>краевого</w:t>
            </w:r>
            <w:r w:rsidRPr="0019438C">
              <w:rPr>
                <w:rFonts w:ascii="Times New Roman" w:hAnsi="Times New Roman" w:cs="Times New Roman"/>
                <w:szCs w:val="22"/>
              </w:rPr>
              <w:t xml:space="preserve"> бюджета на основании информации, представленной должником.</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8.8.</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 xml:space="preserve">Аналитический код </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при необходимости в дополнение к коду по БК плательщика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(аналитический код, используемый органами Федерального казначейства для учета операций со средствами юридических лиц, не являющихся участниками бюджетного процесса).</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8.9.</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Сумма в валюте выплаты</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сумма денежного обязательства в соответствии с документом, подтверждающим возникновение денежного обязательства, в единицах </w:t>
            </w:r>
            <w:r w:rsidRPr="0019438C">
              <w:rPr>
                <w:rFonts w:ascii="Times New Roman" w:hAnsi="Times New Roman" w:cs="Times New Roman"/>
                <w:szCs w:val="22"/>
              </w:rPr>
              <w:lastRenderedPageBreak/>
              <w:t>валюты, в которой принято денежное обязательство, с точностью до второго знака после запятой.</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lastRenderedPageBreak/>
              <w:t>8.10.</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Код валюты</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 xml:space="preserve">Указывается код валюты, в которой принято денежное обязательство, в соответствии с Общероссийским </w:t>
            </w:r>
            <w:hyperlink r:id="rId12" w:history="1">
              <w:r w:rsidRPr="00751885">
                <w:rPr>
                  <w:rFonts w:ascii="Times New Roman" w:hAnsi="Times New Roman" w:cs="Times New Roman"/>
                </w:rPr>
                <w:t>классификатором</w:t>
              </w:r>
            </w:hyperlink>
            <w:r w:rsidRPr="00751885">
              <w:rPr>
                <w:rFonts w:ascii="Times New Roman" w:hAnsi="Times New Roman" w:cs="Times New Roman"/>
                <w:szCs w:val="22"/>
              </w:rPr>
              <w:t xml:space="preserve"> </w:t>
            </w:r>
            <w:r w:rsidRPr="0019438C">
              <w:rPr>
                <w:rFonts w:ascii="Times New Roman" w:hAnsi="Times New Roman" w:cs="Times New Roman"/>
                <w:szCs w:val="22"/>
              </w:rPr>
              <w:t>валют.</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8.11.</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jc w:val="both"/>
              <w:rPr>
                <w:rFonts w:ascii="Times New Roman" w:hAnsi="Times New Roman" w:cs="Times New Roman"/>
                <w:szCs w:val="22"/>
              </w:rPr>
            </w:pPr>
            <w:r w:rsidRPr="0019438C">
              <w:rPr>
                <w:rFonts w:ascii="Times New Roman" w:hAnsi="Times New Roman" w:cs="Times New Roman"/>
                <w:szCs w:val="22"/>
              </w:rPr>
              <w:t>Сумма в рублевом эквиваленте</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сумма денежного обязательства</w:t>
            </w:r>
            <w:r>
              <w:rPr>
                <w:rFonts w:ascii="Times New Roman" w:hAnsi="Times New Roman" w:cs="Times New Roman"/>
                <w:szCs w:val="22"/>
              </w:rPr>
              <w:t xml:space="preserve"> в валюте Российской Федерации.</w:t>
            </w:r>
          </w:p>
        </w:tc>
      </w:tr>
      <w:tr w:rsidR="00934039" w:rsidRPr="0019438C" w:rsidTr="004B2B7E">
        <w:tc>
          <w:tcPr>
            <w:tcW w:w="629" w:type="dxa"/>
            <w:tcBorders>
              <w:top w:val="single" w:sz="4" w:space="0" w:color="auto"/>
              <w:left w:val="single" w:sz="4" w:space="0" w:color="auto"/>
              <w:bottom w:val="single" w:sz="4" w:space="0" w:color="auto"/>
              <w:right w:val="single" w:sz="4" w:space="0" w:color="auto"/>
            </w:tcBorders>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8.12.</w:t>
            </w:r>
          </w:p>
        </w:tc>
        <w:tc>
          <w:tcPr>
            <w:tcW w:w="3778"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rPr>
                <w:rFonts w:ascii="Times New Roman" w:hAnsi="Times New Roman" w:cs="Times New Roman"/>
                <w:szCs w:val="22"/>
              </w:rPr>
            </w:pPr>
            <w:r w:rsidRPr="0019438C">
              <w:rPr>
                <w:rFonts w:ascii="Times New Roman" w:hAnsi="Times New Roman" w:cs="Times New Roman"/>
                <w:szCs w:val="22"/>
              </w:rPr>
              <w:t>Перечислено сумм аванса</w:t>
            </w:r>
          </w:p>
        </w:tc>
        <w:tc>
          <w:tcPr>
            <w:tcW w:w="5794" w:type="dxa"/>
            <w:tcBorders>
              <w:top w:val="single" w:sz="4" w:space="0" w:color="auto"/>
              <w:left w:val="single" w:sz="4" w:space="0" w:color="auto"/>
              <w:bottom w:val="single" w:sz="4" w:space="0" w:color="auto"/>
              <w:right w:val="single" w:sz="4" w:space="0" w:color="auto"/>
            </w:tcBorders>
            <w:hideMark/>
          </w:tcPr>
          <w:p w:rsidR="00934039" w:rsidRPr="0019438C" w:rsidRDefault="00934039" w:rsidP="00934039">
            <w:pPr>
              <w:pStyle w:val="ConsPlusNormal"/>
              <w:spacing w:line="276" w:lineRule="auto"/>
              <w:ind w:firstLine="283"/>
              <w:jc w:val="both"/>
              <w:rPr>
                <w:rFonts w:ascii="Times New Roman" w:hAnsi="Times New Roman" w:cs="Times New Roman"/>
                <w:szCs w:val="22"/>
              </w:rPr>
            </w:pPr>
            <w:r w:rsidRPr="0019438C">
              <w:rPr>
                <w:rFonts w:ascii="Times New Roman" w:hAnsi="Times New Roman" w:cs="Times New Roman"/>
                <w:szCs w:val="22"/>
              </w:rPr>
              <w:t>Указывается сумма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 Графа не заполняется, в случае если в кодовой зоне «Вид платежа», указано «аванс» или «КОО».</w:t>
            </w:r>
          </w:p>
        </w:tc>
      </w:tr>
    </w:tbl>
    <w:p w:rsidR="00255572" w:rsidRPr="00751885" w:rsidRDefault="00255572" w:rsidP="00F6643C">
      <w:pPr>
        <w:pStyle w:val="ConsPlusNormal"/>
        <w:spacing w:before="220"/>
        <w:jc w:val="both"/>
        <w:rPr>
          <w:rFonts w:ascii="Times New Roman" w:hAnsi="Times New Roman" w:cs="Times New Roman"/>
          <w:color w:val="000000" w:themeColor="text1"/>
          <w:sz w:val="24"/>
          <w:szCs w:val="24"/>
        </w:rPr>
      </w:pPr>
      <w:r w:rsidRPr="0019438C">
        <w:rPr>
          <w:rFonts w:ascii="Times New Roman" w:hAnsi="Times New Roman" w:cs="Times New Roman"/>
          <w:szCs w:val="22"/>
        </w:rPr>
        <w:t xml:space="preserve">&lt;*&gt; Указывается значение реквизита, идентичное значению соответствующего реквизита учтенного </w:t>
      </w:r>
      <w:r w:rsidR="0057369B">
        <w:rPr>
          <w:rFonts w:ascii="Times New Roman" w:hAnsi="Times New Roman" w:cs="Times New Roman"/>
          <w:szCs w:val="22"/>
        </w:rPr>
        <w:t>Управлением</w:t>
      </w:r>
      <w:r w:rsidRPr="0019438C">
        <w:rPr>
          <w:rFonts w:ascii="Times New Roman" w:hAnsi="Times New Roman" w:cs="Times New Roman"/>
          <w:szCs w:val="22"/>
        </w:rPr>
        <w:t xml:space="preserve"> бюджетного обязательства с учетным номером, указанным при заполнении информации </w:t>
      </w:r>
      <w:r w:rsidRPr="00751885">
        <w:rPr>
          <w:rFonts w:ascii="Times New Roman" w:hAnsi="Times New Roman" w:cs="Times New Roman"/>
          <w:szCs w:val="22"/>
        </w:rPr>
        <w:t xml:space="preserve">по </w:t>
      </w:r>
      <w:hyperlink r:id="rId13" w:anchor="P674" w:history="1">
        <w:r w:rsidRPr="00751885">
          <w:rPr>
            <w:rFonts w:ascii="Times New Roman" w:hAnsi="Times New Roman" w:cs="Times New Roman"/>
          </w:rPr>
          <w:t>пункту 4</w:t>
        </w:r>
      </w:hyperlink>
      <w:r w:rsidRPr="00751885">
        <w:rPr>
          <w:rFonts w:ascii="Times New Roman" w:hAnsi="Times New Roman" w:cs="Times New Roman"/>
          <w:szCs w:val="22"/>
        </w:rPr>
        <w:t>.</w:t>
      </w:r>
      <w:bookmarkStart w:id="1" w:name="P635"/>
      <w:bookmarkEnd w:id="1"/>
    </w:p>
    <w:sectPr w:rsidR="00255572" w:rsidRPr="00751885" w:rsidSect="00F6643C">
      <w:headerReference w:type="default" r:id="rId14"/>
      <w:headerReference w:type="first" r:id="rId15"/>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235" w:rsidRDefault="000E6235">
      <w:pPr>
        <w:spacing w:after="0" w:line="240" w:lineRule="auto"/>
      </w:pPr>
      <w:r>
        <w:separator/>
      </w:r>
    </w:p>
  </w:endnote>
  <w:endnote w:type="continuationSeparator" w:id="0">
    <w:p w:rsidR="000E6235" w:rsidRDefault="000E6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235" w:rsidRDefault="000E6235">
      <w:pPr>
        <w:spacing w:after="0" w:line="240" w:lineRule="auto"/>
      </w:pPr>
      <w:r>
        <w:separator/>
      </w:r>
    </w:p>
  </w:footnote>
  <w:footnote w:type="continuationSeparator" w:id="0">
    <w:p w:rsidR="000E6235" w:rsidRDefault="000E6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965376"/>
      <w:docPartObj>
        <w:docPartGallery w:val="Page Numbers (Top of Page)"/>
        <w:docPartUnique/>
      </w:docPartObj>
    </w:sdtPr>
    <w:sdtEndPr/>
    <w:sdtContent>
      <w:p w:rsidR="0085710F" w:rsidRDefault="0085710F">
        <w:pPr>
          <w:pStyle w:val="a3"/>
          <w:jc w:val="center"/>
        </w:pPr>
        <w:r>
          <w:fldChar w:fldCharType="begin"/>
        </w:r>
        <w:r>
          <w:instrText>PAGE   \* MERGEFORMAT</w:instrText>
        </w:r>
        <w:r>
          <w:fldChar w:fldCharType="separate"/>
        </w:r>
        <w:r w:rsidR="00330DCA">
          <w:rPr>
            <w:noProof/>
          </w:rPr>
          <w:t>4</w:t>
        </w:r>
        <w:r>
          <w:fldChar w:fldCharType="end"/>
        </w:r>
      </w:p>
    </w:sdtContent>
  </w:sdt>
  <w:p w:rsidR="000E6235" w:rsidRDefault="000E62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235" w:rsidRDefault="000E6235" w:rsidP="000E6235">
    <w:pPr>
      <w:pStyle w:val="a3"/>
    </w:pPr>
  </w:p>
  <w:p w:rsidR="000E6235" w:rsidRDefault="000E623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72"/>
    <w:rsid w:val="00023550"/>
    <w:rsid w:val="00024CEB"/>
    <w:rsid w:val="000324A8"/>
    <w:rsid w:val="00036D9F"/>
    <w:rsid w:val="00074E5F"/>
    <w:rsid w:val="00081A4F"/>
    <w:rsid w:val="000E20D9"/>
    <w:rsid w:val="000E6235"/>
    <w:rsid w:val="001276C0"/>
    <w:rsid w:val="0017374A"/>
    <w:rsid w:val="001E0B9A"/>
    <w:rsid w:val="001E1912"/>
    <w:rsid w:val="002354EE"/>
    <w:rsid w:val="00255572"/>
    <w:rsid w:val="00261D99"/>
    <w:rsid w:val="00281499"/>
    <w:rsid w:val="002F3133"/>
    <w:rsid w:val="002F34FD"/>
    <w:rsid w:val="002F5EE2"/>
    <w:rsid w:val="00312E92"/>
    <w:rsid w:val="00330DCA"/>
    <w:rsid w:val="00364ED3"/>
    <w:rsid w:val="003827D9"/>
    <w:rsid w:val="00390B2C"/>
    <w:rsid w:val="003A3153"/>
    <w:rsid w:val="003C3F1A"/>
    <w:rsid w:val="003C7CAC"/>
    <w:rsid w:val="003E1E7A"/>
    <w:rsid w:val="003F309B"/>
    <w:rsid w:val="003F5C99"/>
    <w:rsid w:val="004706E1"/>
    <w:rsid w:val="004B2B7E"/>
    <w:rsid w:val="004D2D3F"/>
    <w:rsid w:val="00500D1F"/>
    <w:rsid w:val="00534522"/>
    <w:rsid w:val="00561CB4"/>
    <w:rsid w:val="00565F9D"/>
    <w:rsid w:val="0057369B"/>
    <w:rsid w:val="00595102"/>
    <w:rsid w:val="00640A3D"/>
    <w:rsid w:val="006622B9"/>
    <w:rsid w:val="0068522D"/>
    <w:rsid w:val="006877FA"/>
    <w:rsid w:val="006F0A53"/>
    <w:rsid w:val="00714378"/>
    <w:rsid w:val="0074561C"/>
    <w:rsid w:val="00751885"/>
    <w:rsid w:val="007905A3"/>
    <w:rsid w:val="00794062"/>
    <w:rsid w:val="007B7C4E"/>
    <w:rsid w:val="00810367"/>
    <w:rsid w:val="008476F5"/>
    <w:rsid w:val="008513AC"/>
    <w:rsid w:val="008536A2"/>
    <w:rsid w:val="0085710F"/>
    <w:rsid w:val="00875B75"/>
    <w:rsid w:val="008A0D0D"/>
    <w:rsid w:val="008C0908"/>
    <w:rsid w:val="008C681A"/>
    <w:rsid w:val="00934039"/>
    <w:rsid w:val="00950D78"/>
    <w:rsid w:val="009A18BA"/>
    <w:rsid w:val="009B0F08"/>
    <w:rsid w:val="00A252DC"/>
    <w:rsid w:val="00A2635B"/>
    <w:rsid w:val="00A52D54"/>
    <w:rsid w:val="00A86762"/>
    <w:rsid w:val="00AB4262"/>
    <w:rsid w:val="00AC2200"/>
    <w:rsid w:val="00AC7379"/>
    <w:rsid w:val="00B11EA2"/>
    <w:rsid w:val="00B36E01"/>
    <w:rsid w:val="00B8674B"/>
    <w:rsid w:val="00B86F9B"/>
    <w:rsid w:val="00C65531"/>
    <w:rsid w:val="00C6561E"/>
    <w:rsid w:val="00C67435"/>
    <w:rsid w:val="00C8477A"/>
    <w:rsid w:val="00C90B4C"/>
    <w:rsid w:val="00C930DD"/>
    <w:rsid w:val="00C954C0"/>
    <w:rsid w:val="00CC1E5B"/>
    <w:rsid w:val="00D06653"/>
    <w:rsid w:val="00D42D01"/>
    <w:rsid w:val="00D45D27"/>
    <w:rsid w:val="00D963A6"/>
    <w:rsid w:val="00DE0246"/>
    <w:rsid w:val="00E23266"/>
    <w:rsid w:val="00E4508F"/>
    <w:rsid w:val="00E71AF5"/>
    <w:rsid w:val="00EA7738"/>
    <w:rsid w:val="00F6643C"/>
    <w:rsid w:val="00FC2CBA"/>
    <w:rsid w:val="00FD6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E2E69"/>
  <w15:chartTrackingRefBased/>
  <w15:docId w15:val="{788D3D4B-EEEA-4216-B9F0-B0D63EB2E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57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55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557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25557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5572"/>
    <w:rPr>
      <w:rFonts w:eastAsiaTheme="minorEastAsia"/>
      <w:lang w:eastAsia="ru-RU"/>
    </w:rPr>
  </w:style>
  <w:style w:type="paragraph" w:styleId="a5">
    <w:name w:val="footer"/>
    <w:basedOn w:val="a"/>
    <w:link w:val="a6"/>
    <w:uiPriority w:val="99"/>
    <w:unhideWhenUsed/>
    <w:rsid w:val="002555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5572"/>
    <w:rPr>
      <w:rFonts w:eastAsiaTheme="minorEastAsia"/>
      <w:lang w:eastAsia="ru-RU"/>
    </w:rPr>
  </w:style>
  <w:style w:type="character" w:styleId="a7">
    <w:name w:val="Hyperlink"/>
    <w:basedOn w:val="a0"/>
    <w:uiPriority w:val="99"/>
    <w:semiHidden/>
    <w:unhideWhenUsed/>
    <w:rsid w:val="00255572"/>
    <w:rPr>
      <w:color w:val="0000FF"/>
      <w:u w:val="single"/>
    </w:rPr>
  </w:style>
  <w:style w:type="paragraph" w:customStyle="1" w:styleId="ConsPlusNonformat">
    <w:name w:val="ConsPlusNonformat"/>
    <w:rsid w:val="00255572"/>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8">
    <w:name w:val="FollowedHyperlink"/>
    <w:basedOn w:val="a0"/>
    <w:uiPriority w:val="99"/>
    <w:semiHidden/>
    <w:unhideWhenUsed/>
    <w:rsid w:val="00C674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221&#1085;.docx" TargetMode="External"/><Relationship Id="rId13" Type="http://schemas.openxmlformats.org/officeDocument/2006/relationships/hyperlink" Target="file:///D:\221&#1085;.docx" TargetMode="External"/><Relationship Id="rId3" Type="http://schemas.openxmlformats.org/officeDocument/2006/relationships/settings" Target="settings.xml"/><Relationship Id="rId7" Type="http://schemas.openxmlformats.org/officeDocument/2006/relationships/hyperlink" Target="file:///D:\221&#1085;.docx" TargetMode="External"/><Relationship Id="rId12" Type="http://schemas.openxmlformats.org/officeDocument/2006/relationships/hyperlink" Target="consultantplus://offline/ref=8D85900CCB2C49D1286679B0784E66821998182AE513C209E4D2D820D3NDZD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D:\221&#1085;.docx"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ile:///D:\221&#1085;.docx" TargetMode="External"/><Relationship Id="rId4" Type="http://schemas.openxmlformats.org/officeDocument/2006/relationships/webSettings" Target="webSettings.xml"/><Relationship Id="rId9" Type="http://schemas.openxmlformats.org/officeDocument/2006/relationships/hyperlink" Target="file:///D:\221&#1085;.doc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36E5-7644-4EB3-886A-82EF0236C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1051</Words>
  <Characters>5996</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Бикмухамедова Ирина Ивановна</dc:creator>
  <cp:keywords/>
  <dc:description/>
  <cp:lastModifiedBy>Бикмухамедова Ирина Ивановна</cp:lastModifiedBy>
  <cp:revision>9</cp:revision>
  <dcterms:created xsi:type="dcterms:W3CDTF">2019-04-25T03:46:00Z</dcterms:created>
  <dcterms:modified xsi:type="dcterms:W3CDTF">2019-04-25T20:14:00Z</dcterms:modified>
</cp:coreProperties>
</file>